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732D8CBA" w14:textId="77777777" w:rsidR="005B5A69" w:rsidRDefault="005B5A69" w:rsidP="005B5A69">
      <w:pPr>
        <w:tabs>
          <w:tab w:val="left" w:pos="540"/>
          <w:tab w:val="center" w:pos="439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Муниципальное автономное дошкольное образовательное учреждение</w:t>
      </w:r>
    </w:p>
    <w:p w14:paraId="357CAC57" w14:textId="77777777" w:rsidR="005B5A69" w:rsidRDefault="005B5A69" w:rsidP="005B5A6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Городского округа «город Ирбит» Свердловской области «Детский сад № 23»</w:t>
      </w:r>
    </w:p>
    <w:p w14:paraId="004680D7" w14:textId="77777777" w:rsidR="005B5A69" w:rsidRDefault="005B5A69" w:rsidP="005B5A69">
      <w:pPr>
        <w:spacing w:after="0"/>
        <w:ind w:left="-567"/>
        <w:jc w:val="center"/>
        <w:rPr>
          <w:rFonts w:ascii="Georgia" w:hAnsi="Georgia"/>
          <w:color w:val="1F4E79" w:themeColor="accent5" w:themeShade="80"/>
          <w:sz w:val="28"/>
          <w:szCs w:val="28"/>
        </w:rPr>
      </w:pPr>
    </w:p>
    <w:p w14:paraId="5E499C23" w14:textId="64648B72" w:rsidR="005B5A69" w:rsidRPr="005B5A69" w:rsidRDefault="005B5A69" w:rsidP="005B5A69">
      <w:pPr>
        <w:spacing w:after="0"/>
        <w:ind w:left="-567"/>
        <w:jc w:val="center"/>
        <w:rPr>
          <w:rFonts w:ascii="Georgia" w:hAnsi="Georgia"/>
          <w:b/>
          <w:bCs/>
          <w:color w:val="C00000"/>
          <w:sz w:val="32"/>
          <w:szCs w:val="32"/>
        </w:rPr>
      </w:pPr>
      <w:r w:rsidRPr="005B5A69">
        <w:rPr>
          <w:rFonts w:ascii="Georgia" w:hAnsi="Georgia"/>
          <w:b/>
          <w:bCs/>
          <w:color w:val="C00000"/>
          <w:sz w:val="32"/>
          <w:szCs w:val="32"/>
        </w:rPr>
        <w:t>День рождения П.И. Чайковского</w:t>
      </w:r>
      <w:r w:rsidRPr="005B5A69">
        <w:rPr>
          <w:rFonts w:ascii="Georgia" w:hAnsi="Georgia"/>
          <w:b/>
          <w:bCs/>
          <w:color w:val="C00000"/>
          <w:sz w:val="32"/>
          <w:szCs w:val="32"/>
        </w:rPr>
        <w:br/>
      </w:r>
    </w:p>
    <w:p w14:paraId="48A4EAB3" w14:textId="77777777" w:rsidR="005B5A69" w:rsidRDefault="005B5A69" w:rsidP="005B5A69">
      <w:pPr>
        <w:spacing w:after="0"/>
        <w:ind w:left="-567" w:firstLine="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  <w:r w:rsidRPr="005B5A69">
        <w:rPr>
          <w:rFonts w:ascii="Georgia" w:hAnsi="Georgia"/>
          <w:b/>
          <w:bCs/>
          <w:i/>
          <w:iCs/>
          <w:color w:val="1F4E79" w:themeColor="accent5" w:themeShade="80"/>
          <w:sz w:val="28"/>
          <w:szCs w:val="28"/>
        </w:rPr>
        <w:t>7 мая</w:t>
      </w:r>
      <w:r>
        <w:rPr>
          <w:rFonts w:ascii="Georgia" w:hAnsi="Georgia"/>
          <w:color w:val="1F4E79" w:themeColor="accent5" w:themeShade="80"/>
          <w:sz w:val="28"/>
          <w:szCs w:val="28"/>
        </w:rPr>
        <w:t xml:space="preserve"> - 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t xml:space="preserve">тематический день, приуроченный ко дню рождения выдающегося русского композитора </w:t>
      </w:r>
      <w:r w:rsidRPr="005B5A69">
        <w:rPr>
          <w:rFonts w:ascii="Georgia" w:hAnsi="Georgia"/>
          <w:b/>
          <w:bCs/>
          <w:i/>
          <w:iCs/>
          <w:color w:val="1F4E79" w:themeColor="accent5" w:themeShade="80"/>
          <w:sz w:val="28"/>
          <w:szCs w:val="28"/>
        </w:rPr>
        <w:t>Петра Ильича Чайковского.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br/>
        <w:t xml:space="preserve">Воспитанники с интересом слушали, угадывая знакомые мелодии из </w:t>
      </w:r>
      <w:r w:rsidRPr="005B5A69">
        <w:rPr>
          <w:rFonts w:ascii="Georgia" w:hAnsi="Georgia"/>
          <w:i/>
          <w:iCs/>
          <w:color w:val="1F4E79" w:themeColor="accent5" w:themeShade="80"/>
          <w:sz w:val="28"/>
          <w:szCs w:val="28"/>
        </w:rPr>
        <w:t>"Детского альбома": «Марш деревянных солдатиков»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t xml:space="preserve"> – бодрая и ритмичная музыка, так и зовущая к весёлым играм; </w:t>
      </w:r>
      <w:r w:rsidRPr="005B5A69">
        <w:rPr>
          <w:rFonts w:ascii="Georgia" w:hAnsi="Georgia"/>
          <w:i/>
          <w:iCs/>
          <w:color w:val="1F4E79" w:themeColor="accent5" w:themeShade="80"/>
          <w:sz w:val="28"/>
          <w:szCs w:val="28"/>
        </w:rPr>
        <w:t>«Болезнь куклы» и «Новая кукла»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t xml:space="preserve"> – композиции, передающие целую гамму искренних детских чувств: от грусти до радостного оживления; </w:t>
      </w:r>
      <w:r w:rsidRPr="005B5A69">
        <w:rPr>
          <w:rFonts w:ascii="Georgia" w:hAnsi="Georgia"/>
          <w:i/>
          <w:iCs/>
          <w:color w:val="1F4E79" w:themeColor="accent5" w:themeShade="80"/>
          <w:sz w:val="28"/>
          <w:szCs w:val="28"/>
        </w:rPr>
        <w:t>"Неаполитанская песенка" и "Немецкая песенка"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t xml:space="preserve"> погружают воображение, а </w:t>
      </w:r>
      <w:r w:rsidRPr="005B5A69">
        <w:rPr>
          <w:rFonts w:ascii="Georgia" w:hAnsi="Georgia"/>
          <w:i/>
          <w:iCs/>
          <w:color w:val="1F4E79" w:themeColor="accent5" w:themeShade="80"/>
          <w:sz w:val="28"/>
          <w:szCs w:val="28"/>
        </w:rPr>
        <w:t>"Полька и "Вальс"-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t xml:space="preserve"> приглашают кружиться и танцевать! </w:t>
      </w:r>
    </w:p>
    <w:p w14:paraId="2A6D94D0" w14:textId="77777777" w:rsidR="005B5A69" w:rsidRDefault="005B5A69" w:rsidP="005B5A69">
      <w:pPr>
        <w:spacing w:after="0"/>
        <w:ind w:left="-567" w:firstLine="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  <w:r w:rsidRPr="005B5A69">
        <w:rPr>
          <w:rFonts w:ascii="Georgia" w:hAnsi="Georgia"/>
          <w:color w:val="1F4E79" w:themeColor="accent5" w:themeShade="80"/>
          <w:sz w:val="28"/>
          <w:szCs w:val="28"/>
        </w:rPr>
        <w:t xml:space="preserve">А 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t>также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t xml:space="preserve"> мы продолжили слушание из Цикла </w:t>
      </w:r>
      <w:r w:rsidRPr="005B5A69">
        <w:rPr>
          <w:rFonts w:ascii="Georgia" w:hAnsi="Georgia"/>
          <w:i/>
          <w:iCs/>
          <w:color w:val="1F4E79" w:themeColor="accent5" w:themeShade="80"/>
          <w:sz w:val="28"/>
          <w:szCs w:val="28"/>
        </w:rPr>
        <w:t>"Времена года"</w:t>
      </w:r>
      <w:r w:rsidRPr="005B5A69">
        <w:rPr>
          <w:rFonts w:ascii="Georgia" w:hAnsi="Georgia"/>
          <w:color w:val="1F4E79" w:themeColor="accent5" w:themeShade="80"/>
          <w:sz w:val="28"/>
          <w:szCs w:val="28"/>
        </w:rPr>
        <w:t xml:space="preserve"> - Весна. Май. Пробуждение природы, весеннее солнышко, пение птиц и журчание ручейка...</w:t>
      </w:r>
    </w:p>
    <w:p w14:paraId="2218496F" w14:textId="7C80B62C" w:rsidR="005B5A69" w:rsidRDefault="005B5A69" w:rsidP="005B5A69">
      <w:pPr>
        <w:spacing w:after="0"/>
        <w:ind w:left="-567" w:firstLine="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  <w:r w:rsidRPr="005B5A69">
        <w:rPr>
          <w:rFonts w:ascii="Georgia" w:hAnsi="Georgia"/>
          <w:color w:val="1F4E79" w:themeColor="accent5" w:themeShade="80"/>
          <w:sz w:val="28"/>
          <w:szCs w:val="28"/>
        </w:rPr>
        <w:t>Помимо слушания музыкальных произведений дошкольникам была предоставлена возможность придумать свои изящные движения с лентами...</w:t>
      </w:r>
    </w:p>
    <w:p w14:paraId="50AE1DB7" w14:textId="7D94372F" w:rsidR="005B5A69" w:rsidRDefault="005B5A69" w:rsidP="005B5A69">
      <w:pPr>
        <w:spacing w:after="0"/>
        <w:ind w:left="-567"/>
        <w:jc w:val="center"/>
        <w:rPr>
          <w:rFonts w:ascii="Georgia" w:hAnsi="Georgia"/>
          <w:color w:val="1F4E79" w:themeColor="accent5" w:themeShade="80"/>
          <w:sz w:val="28"/>
          <w:szCs w:val="28"/>
        </w:rPr>
      </w:pPr>
    </w:p>
    <w:p w14:paraId="0613FFCC" w14:textId="3A15FE09" w:rsidR="005B5A69" w:rsidRP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3AA1964" wp14:editId="7A0462BF">
            <wp:simplePos x="0" y="0"/>
            <wp:positionH relativeFrom="column">
              <wp:posOffset>596265</wp:posOffset>
            </wp:positionH>
            <wp:positionV relativeFrom="paragraph">
              <wp:posOffset>8255</wp:posOffset>
            </wp:positionV>
            <wp:extent cx="3968750" cy="2976245"/>
            <wp:effectExtent l="19050" t="0" r="12700" b="852805"/>
            <wp:wrapTight wrapText="bothSides">
              <wp:wrapPolygon edited="0">
                <wp:start x="726" y="0"/>
                <wp:lineTo x="-104" y="553"/>
                <wp:lineTo x="-104" y="27651"/>
                <wp:lineTo x="21565" y="27651"/>
                <wp:lineTo x="21565" y="1383"/>
                <wp:lineTo x="21358" y="830"/>
                <wp:lineTo x="20736" y="0"/>
                <wp:lineTo x="726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976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C388397" w14:textId="0F350AA5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65151B2F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00FBB90F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49791B27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76710E13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31B29586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62A8C738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24A7F3A7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2645A77E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3AA54686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207ED2CA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2E78B51C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1D2E809C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122DB033" w14:textId="6C0F6E06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26FCC468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4B1034D7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69D4F3AB" w14:textId="77777777" w:rsid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</w:p>
    <w:p w14:paraId="7E7860E2" w14:textId="15A80503" w:rsidR="00085569" w:rsidRPr="005B5A69" w:rsidRDefault="005B5A69" w:rsidP="005B5A69">
      <w:pPr>
        <w:spacing w:after="0"/>
        <w:ind w:left="-567"/>
        <w:jc w:val="both"/>
        <w:rPr>
          <w:rFonts w:ascii="Georgia" w:hAnsi="Georgia"/>
          <w:color w:val="1F4E79" w:themeColor="accent5" w:themeShade="80"/>
          <w:sz w:val="28"/>
          <w:szCs w:val="28"/>
        </w:rPr>
      </w:pPr>
      <w:r w:rsidRPr="005B5A69">
        <w:rPr>
          <w:rFonts w:ascii="Georgia" w:hAnsi="Georgia"/>
          <w:color w:val="1F4E79" w:themeColor="accent5" w:themeShade="80"/>
          <w:sz w:val="28"/>
          <w:szCs w:val="28"/>
        </w:rPr>
        <w:t>Татьяна Михайловна - музыкальный руководитель</w:t>
      </w:r>
    </w:p>
    <w:sectPr w:rsidR="00085569" w:rsidRPr="005B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3D"/>
    <w:rsid w:val="00085569"/>
    <w:rsid w:val="0028383D"/>
    <w:rsid w:val="005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  <w14:docId w14:val="57630377"/>
  <w15:chartTrackingRefBased/>
  <w15:docId w15:val="{257E6844-0318-4B0F-A59B-1CE45FF2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69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2026-05-21T14:59:00Z</dcterms:created>
  <dcterms:modified xsi:type="dcterms:W3CDTF">2026-05-21T15:17:00Z</dcterms:modified>
</cp:coreProperties>
</file>